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9ADA" w14:textId="77777777" w:rsidR="00D842D8" w:rsidRPr="00B557D9" w:rsidRDefault="00D842D8" w:rsidP="00B557D9">
      <w:pPr>
        <w:pStyle w:val="Default"/>
        <w:spacing w:line="276" w:lineRule="auto"/>
      </w:pPr>
    </w:p>
    <w:p w14:paraId="069F7D08" w14:textId="77777777" w:rsidR="00D842D8" w:rsidRPr="00EA7775" w:rsidRDefault="00D842D8" w:rsidP="00B557D9">
      <w:pPr>
        <w:pStyle w:val="Default"/>
        <w:spacing w:line="276" w:lineRule="auto"/>
        <w:jc w:val="center"/>
        <w:rPr>
          <w:b/>
          <w:bCs/>
        </w:rPr>
      </w:pPr>
      <w:r w:rsidRPr="00EA7775">
        <w:rPr>
          <w:b/>
          <w:bCs/>
        </w:rPr>
        <w:t>Equitable Access to Higher Education in Uganda: The Uganda Students’ Higher Education Financing Policy Perspective</w:t>
      </w:r>
    </w:p>
    <w:p w14:paraId="014C6992" w14:textId="77777777" w:rsidR="00D316A9" w:rsidRPr="00B557D9" w:rsidRDefault="00D316A9" w:rsidP="00B557D9">
      <w:pPr>
        <w:pStyle w:val="Default"/>
        <w:spacing w:line="276" w:lineRule="auto"/>
      </w:pPr>
    </w:p>
    <w:p w14:paraId="0394DB15" w14:textId="7A545272" w:rsidR="00D842D8" w:rsidRDefault="00D842D8" w:rsidP="00B557D9">
      <w:pPr>
        <w:pStyle w:val="Default"/>
        <w:spacing w:line="276" w:lineRule="auto"/>
        <w:jc w:val="center"/>
      </w:pPr>
      <w:r w:rsidRPr="00B557D9">
        <w:t>Enock Kibuuka</w:t>
      </w:r>
    </w:p>
    <w:p w14:paraId="0FEBDA13" w14:textId="77777777" w:rsidR="00B557D9" w:rsidRPr="00B557D9" w:rsidRDefault="00B557D9" w:rsidP="00B557D9">
      <w:pPr>
        <w:pStyle w:val="Default"/>
        <w:spacing w:line="276" w:lineRule="auto"/>
        <w:jc w:val="center"/>
      </w:pPr>
    </w:p>
    <w:p w14:paraId="64FC40F4" w14:textId="17F5A8E5" w:rsidR="00E46CA8" w:rsidRPr="00B557D9" w:rsidRDefault="00D842D8" w:rsidP="00B557D9">
      <w:pPr>
        <w:pStyle w:val="Default"/>
        <w:spacing w:line="276" w:lineRule="auto"/>
        <w:jc w:val="center"/>
        <w:rPr>
          <w:b/>
          <w:bCs/>
        </w:rPr>
      </w:pPr>
      <w:r w:rsidRPr="00B557D9">
        <w:rPr>
          <w:b/>
          <w:bCs/>
        </w:rPr>
        <w:t>Abstract</w:t>
      </w:r>
    </w:p>
    <w:p w14:paraId="5BA9A030" w14:textId="4CB80689" w:rsidR="00B557D9" w:rsidRPr="00B557D9" w:rsidRDefault="00D842D8" w:rsidP="00B557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7D9">
        <w:rPr>
          <w:rFonts w:ascii="Times New Roman" w:hAnsi="Times New Roman" w:cs="Times New Roman"/>
          <w:sz w:val="24"/>
          <w:szCs w:val="24"/>
        </w:rPr>
        <w:t>Given the enormous benefits that higher education (HE) accrues to individuals and nations a</w:t>
      </w:r>
      <w:r w:rsidR="00EA7775">
        <w:rPr>
          <w:rFonts w:ascii="Times New Roman" w:hAnsi="Times New Roman" w:cs="Times New Roman"/>
          <w:sz w:val="24"/>
          <w:szCs w:val="24"/>
        </w:rPr>
        <w:t>nd</w:t>
      </w:r>
      <w:r w:rsidRPr="00B557D9">
        <w:rPr>
          <w:rFonts w:ascii="Times New Roman" w:hAnsi="Times New Roman" w:cs="Times New Roman"/>
          <w:sz w:val="24"/>
          <w:szCs w:val="24"/>
        </w:rPr>
        <w:t xml:space="preserve"> </w:t>
      </w:r>
      <w:r w:rsidR="00EA7775">
        <w:rPr>
          <w:rFonts w:ascii="Times New Roman" w:hAnsi="Times New Roman" w:cs="Times New Roman"/>
          <w:sz w:val="24"/>
          <w:szCs w:val="24"/>
        </w:rPr>
        <w:t>its pivotal role in creating and achieving sustainable socio-economic transformation</w:t>
      </w:r>
      <w:r w:rsidRPr="00B557D9">
        <w:rPr>
          <w:rFonts w:ascii="Times New Roman" w:hAnsi="Times New Roman" w:cs="Times New Roman"/>
          <w:sz w:val="24"/>
          <w:szCs w:val="24"/>
        </w:rPr>
        <w:t>, equity and social justice issues in HE ha</w:t>
      </w:r>
      <w:r w:rsidR="00EA7775">
        <w:rPr>
          <w:rFonts w:ascii="Times New Roman" w:hAnsi="Times New Roman" w:cs="Times New Roman"/>
          <w:sz w:val="24"/>
          <w:szCs w:val="24"/>
        </w:rPr>
        <w:t>s</w:t>
      </w:r>
      <w:r w:rsidRPr="00B557D9">
        <w:rPr>
          <w:rFonts w:ascii="Times New Roman" w:hAnsi="Times New Roman" w:cs="Times New Roman"/>
          <w:sz w:val="24"/>
          <w:szCs w:val="24"/>
        </w:rPr>
        <w:t xml:space="preserve"> assumed a central position in HE policies of many countries. Notably, equitable access to HE has been at the cent</w:t>
      </w:r>
      <w:r w:rsidR="00EA7775">
        <w:rPr>
          <w:rFonts w:ascii="Times New Roman" w:hAnsi="Times New Roman" w:cs="Times New Roman"/>
          <w:sz w:val="24"/>
          <w:szCs w:val="24"/>
        </w:rPr>
        <w:t>re</w:t>
      </w:r>
      <w:r w:rsidRPr="00B557D9">
        <w:rPr>
          <w:rFonts w:ascii="Times New Roman" w:hAnsi="Times New Roman" w:cs="Times New Roman"/>
          <w:sz w:val="24"/>
          <w:szCs w:val="24"/>
        </w:rPr>
        <w:t xml:space="preserve"> of discussion in the Bologna Declaration of 1999, the aspiration of Africa Agenda 2030, Africa Agenda 2063, the East African Community (EAC) Vision 2050, a</w:t>
      </w:r>
      <w:r w:rsidR="00EA7775">
        <w:rPr>
          <w:rFonts w:ascii="Times New Roman" w:hAnsi="Times New Roman" w:cs="Times New Roman"/>
          <w:sz w:val="24"/>
          <w:szCs w:val="24"/>
        </w:rPr>
        <w:t>nd</w:t>
      </w:r>
      <w:r w:rsidRPr="00B557D9">
        <w:rPr>
          <w:rFonts w:ascii="Times New Roman" w:hAnsi="Times New Roman" w:cs="Times New Roman"/>
          <w:sz w:val="24"/>
          <w:szCs w:val="24"/>
        </w:rPr>
        <w:t xml:space="preserve"> as the Uganda Vision 2040. Moreover, equitable access to HE is configured as one of the cornerstones of ensuring the right to education. Against this backdrop, I explored equitable access to HE via the Uganda Students’ Higher Education Financing Policy by exploring how it </w:t>
      </w:r>
      <w:r w:rsidR="00EA7775">
        <w:rPr>
          <w:rFonts w:ascii="Times New Roman" w:hAnsi="Times New Roman" w:cs="Times New Roman"/>
          <w:sz w:val="24"/>
          <w:szCs w:val="24"/>
        </w:rPr>
        <w:t>broadens access to HE, ensures retention and completion of the policy beneficiaries, and deepens</w:t>
      </w:r>
      <w:r w:rsidRPr="00B557D9">
        <w:rPr>
          <w:rFonts w:ascii="Times New Roman" w:hAnsi="Times New Roman" w:cs="Times New Roman"/>
          <w:sz w:val="24"/>
          <w:szCs w:val="24"/>
        </w:rPr>
        <w:t xml:space="preserve"> access to HE. My motivation </w:t>
      </w:r>
      <w:r w:rsidR="00EA7775">
        <w:rPr>
          <w:rFonts w:ascii="Times New Roman" w:hAnsi="Times New Roman" w:cs="Times New Roman"/>
          <w:sz w:val="24"/>
          <w:szCs w:val="24"/>
        </w:rPr>
        <w:t>for</w:t>
      </w:r>
      <w:r w:rsidRPr="00B557D9">
        <w:rPr>
          <w:rFonts w:ascii="Times New Roman" w:hAnsi="Times New Roman" w:cs="Times New Roman"/>
          <w:sz w:val="24"/>
          <w:szCs w:val="24"/>
        </w:rPr>
        <w:t xml:space="preserve"> this area was intrigued by the ominous Government reports and publications indicating that </w:t>
      </w:r>
      <w:r w:rsidR="00EA7775">
        <w:rPr>
          <w:rFonts w:ascii="Times New Roman" w:hAnsi="Times New Roman" w:cs="Times New Roman"/>
          <w:sz w:val="24"/>
          <w:szCs w:val="24"/>
        </w:rPr>
        <w:t xml:space="preserve">the </w:t>
      </w:r>
      <w:r w:rsidRPr="00B557D9">
        <w:rPr>
          <w:rFonts w:ascii="Times New Roman" w:hAnsi="Times New Roman" w:cs="Times New Roman"/>
          <w:sz w:val="24"/>
          <w:szCs w:val="24"/>
        </w:rPr>
        <w:t xml:space="preserve">majority of the children who join universities in Uganda are children of rich individuals who take their children to “elite” secondary schools which are not regionally balanced; the low transition rate from secondary schools to universities; low Gross Enrolment Rate (GER) with a high dropout rate in universities in Uganda, as well as glaring regional disparities in access to HE. To carry out this study, I adopted a qualitative, descriptive case study design </w:t>
      </w:r>
      <w:r w:rsidR="00EA7775">
        <w:rPr>
          <w:rFonts w:ascii="Times New Roman" w:hAnsi="Times New Roman" w:cs="Times New Roman"/>
          <w:sz w:val="24"/>
          <w:szCs w:val="24"/>
        </w:rPr>
        <w:t>rooted in transformative justice and</w:t>
      </w:r>
      <w:r w:rsidRPr="00B557D9">
        <w:rPr>
          <w:rFonts w:ascii="Times New Roman" w:hAnsi="Times New Roman" w:cs="Times New Roman"/>
          <w:sz w:val="24"/>
          <w:szCs w:val="24"/>
        </w:rPr>
        <w:t xml:space="preserve"> Michel Foucault’s discourse analysis philosophies and guided by an interpretivist paradigm. I used data from semi-structured interviews with nine participants I selected through snowball a</w:t>
      </w:r>
      <w:r w:rsidR="00EA7775">
        <w:rPr>
          <w:rFonts w:ascii="Times New Roman" w:hAnsi="Times New Roman" w:cs="Times New Roman"/>
          <w:sz w:val="24"/>
          <w:szCs w:val="24"/>
        </w:rPr>
        <w:t>nd</w:t>
      </w:r>
      <w:r w:rsidRPr="00B557D9">
        <w:rPr>
          <w:rFonts w:ascii="Times New Roman" w:hAnsi="Times New Roman" w:cs="Times New Roman"/>
          <w:sz w:val="24"/>
          <w:szCs w:val="24"/>
        </w:rPr>
        <w:t xml:space="preserve"> purposive sampling. I then triangulated data sources with documentary analysis and review. I used the inductive thematic analysis method to analyze data on objectives one and two and Foucauldian discourse analysis on objective three. Findings showed </w:t>
      </w:r>
      <w:r w:rsidR="007A6BE3" w:rsidRPr="00B557D9">
        <w:rPr>
          <w:rFonts w:ascii="Times New Roman" w:hAnsi="Times New Roman" w:cs="Times New Roman"/>
          <w:sz w:val="24"/>
          <w:szCs w:val="24"/>
        </w:rPr>
        <w:t xml:space="preserve">that </w:t>
      </w:r>
      <w:r w:rsidRPr="00B557D9">
        <w:rPr>
          <w:rFonts w:ascii="Times New Roman" w:hAnsi="Times New Roman" w:cs="Times New Roman"/>
          <w:sz w:val="24"/>
          <w:szCs w:val="24"/>
        </w:rPr>
        <w:t xml:space="preserve">equity in the </w:t>
      </w:r>
      <w:r w:rsidR="00D7050E" w:rsidRPr="00B557D9">
        <w:rPr>
          <w:rFonts w:ascii="Times New Roman" w:hAnsi="Times New Roman" w:cs="Times New Roman"/>
          <w:sz w:val="24"/>
          <w:szCs w:val="24"/>
        </w:rPr>
        <w:t>implementation of the policy is</w:t>
      </w:r>
      <w:r w:rsidRPr="00B557D9">
        <w:rPr>
          <w:rFonts w:ascii="Times New Roman" w:hAnsi="Times New Roman" w:cs="Times New Roman"/>
          <w:sz w:val="24"/>
          <w:szCs w:val="24"/>
        </w:rPr>
        <w:t xml:space="preserve"> amiss. Issues of corruption, influence-peddling, limited publicity of the loan policy, </w:t>
      </w:r>
      <w:r w:rsidR="00EA7775">
        <w:rPr>
          <w:rFonts w:ascii="Times New Roman" w:hAnsi="Times New Roman" w:cs="Times New Roman"/>
          <w:sz w:val="24"/>
          <w:szCs w:val="24"/>
        </w:rPr>
        <w:t xml:space="preserve">and </w:t>
      </w:r>
      <w:r w:rsidRPr="00B557D9">
        <w:rPr>
          <w:rFonts w:ascii="Times New Roman" w:hAnsi="Times New Roman" w:cs="Times New Roman"/>
          <w:sz w:val="24"/>
          <w:szCs w:val="24"/>
        </w:rPr>
        <w:t xml:space="preserve">support of mainly STEM programmes are all signs of systemic elitism imbued in </w:t>
      </w:r>
      <w:r w:rsidR="00EA7775">
        <w:rPr>
          <w:rFonts w:ascii="Times New Roman" w:hAnsi="Times New Roman" w:cs="Times New Roman"/>
          <w:sz w:val="24"/>
          <w:szCs w:val="24"/>
        </w:rPr>
        <w:t>implementing</w:t>
      </w:r>
      <w:r w:rsidRPr="00B557D9">
        <w:rPr>
          <w:rFonts w:ascii="Times New Roman" w:hAnsi="Times New Roman" w:cs="Times New Roman"/>
          <w:sz w:val="24"/>
          <w:szCs w:val="24"/>
        </w:rPr>
        <w:t xml:space="preserve"> the policy.</w:t>
      </w:r>
      <w:r w:rsidR="00EA7775">
        <w:rPr>
          <w:rFonts w:ascii="Times New Roman" w:hAnsi="Times New Roman" w:cs="Times New Roman"/>
          <w:sz w:val="24"/>
          <w:szCs w:val="24"/>
        </w:rPr>
        <w:t xml:space="preserve"> </w:t>
      </w:r>
      <w:r w:rsidRPr="00B557D9">
        <w:rPr>
          <w:rFonts w:ascii="Times New Roman" w:hAnsi="Times New Roman" w:cs="Times New Roman"/>
          <w:sz w:val="24"/>
          <w:szCs w:val="24"/>
        </w:rPr>
        <w:t xml:space="preserve">Moreover, the findings also showed that the policy does not explicitly promote </w:t>
      </w:r>
      <w:r w:rsidR="00EA7775">
        <w:rPr>
          <w:rFonts w:ascii="Times New Roman" w:hAnsi="Times New Roman" w:cs="Times New Roman"/>
          <w:sz w:val="24"/>
          <w:szCs w:val="24"/>
        </w:rPr>
        <w:t xml:space="preserve">the </w:t>
      </w:r>
      <w:r w:rsidRPr="00B557D9">
        <w:rPr>
          <w:rFonts w:ascii="Times New Roman" w:hAnsi="Times New Roman" w:cs="Times New Roman"/>
          <w:sz w:val="24"/>
          <w:szCs w:val="24"/>
        </w:rPr>
        <w:t>retention and c</w:t>
      </w:r>
      <w:r w:rsidR="00C00631" w:rsidRPr="00B557D9">
        <w:rPr>
          <w:rFonts w:ascii="Times New Roman" w:hAnsi="Times New Roman" w:cs="Times New Roman"/>
          <w:sz w:val="24"/>
          <w:szCs w:val="24"/>
        </w:rPr>
        <w:t xml:space="preserve">ompletion of the beneficiaries. Also, the study revealed that the term ‘regional balance’ as used in the policy is cynical policy rhetoric and a discourse that is used to establish and perpetuate the hegemony of the Western part of Uganda through unequal power relations rather than a pure act of </w:t>
      </w:r>
      <w:r w:rsidR="00ED20A7" w:rsidRPr="00B557D9">
        <w:rPr>
          <w:rFonts w:ascii="Times New Roman" w:hAnsi="Times New Roman" w:cs="Times New Roman"/>
          <w:sz w:val="24"/>
          <w:szCs w:val="24"/>
        </w:rPr>
        <w:t>social justice</w:t>
      </w:r>
      <w:r w:rsidR="00C00631" w:rsidRPr="00B557D9">
        <w:rPr>
          <w:rFonts w:ascii="Times New Roman" w:hAnsi="Times New Roman" w:cs="Times New Roman"/>
          <w:sz w:val="24"/>
          <w:szCs w:val="24"/>
        </w:rPr>
        <w:t>. Thus, regional balance is used as an assemblage of governmentality</w:t>
      </w:r>
      <w:r w:rsidR="00EA7775">
        <w:rPr>
          <w:rFonts w:ascii="Times New Roman" w:hAnsi="Times New Roman" w:cs="Times New Roman"/>
          <w:sz w:val="24"/>
          <w:szCs w:val="24"/>
        </w:rPr>
        <w:t>,</w:t>
      </w:r>
      <w:r w:rsidR="00C00631" w:rsidRPr="00B557D9">
        <w:rPr>
          <w:rFonts w:ascii="Times New Roman" w:hAnsi="Times New Roman" w:cs="Times New Roman"/>
          <w:sz w:val="24"/>
          <w:szCs w:val="24"/>
        </w:rPr>
        <w:t xml:space="preserve"> showing that policies are </w:t>
      </w:r>
      <w:r w:rsidR="00EA7775">
        <w:rPr>
          <w:rFonts w:ascii="Times New Roman" w:hAnsi="Times New Roman" w:cs="Times New Roman"/>
          <w:sz w:val="24"/>
          <w:szCs w:val="24"/>
        </w:rPr>
        <w:t>not just institutional mechanisms for producing agreement but also the stage</w:t>
      </w:r>
      <w:r w:rsidR="00C00631" w:rsidRPr="00B557D9">
        <w:rPr>
          <w:rFonts w:ascii="Times New Roman" w:hAnsi="Times New Roman" w:cs="Times New Roman"/>
          <w:sz w:val="24"/>
          <w:szCs w:val="24"/>
        </w:rPr>
        <w:t xml:space="preserve"> on which theatrical and symbolic modes of exemplary politics are performed.</w:t>
      </w:r>
      <w:r w:rsidR="00ED20A7" w:rsidRPr="00B557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557D9">
        <w:rPr>
          <w:rFonts w:ascii="Times New Roman" w:hAnsi="Times New Roman" w:cs="Times New Roman"/>
          <w:sz w:val="24"/>
          <w:szCs w:val="24"/>
        </w:rPr>
        <w:t xml:space="preserve">Thus I recommend that there is </w:t>
      </w:r>
      <w:r w:rsidR="00EA7775">
        <w:rPr>
          <w:rFonts w:ascii="Times New Roman" w:hAnsi="Times New Roman" w:cs="Times New Roman"/>
          <w:sz w:val="24"/>
          <w:szCs w:val="24"/>
        </w:rPr>
        <w:t xml:space="preserve">a </w:t>
      </w:r>
      <w:r w:rsidRPr="00B557D9">
        <w:rPr>
          <w:rFonts w:ascii="Times New Roman" w:hAnsi="Times New Roman" w:cs="Times New Roman"/>
          <w:sz w:val="24"/>
          <w:szCs w:val="24"/>
        </w:rPr>
        <w:t xml:space="preserve">need: for the HESFB to expand its capital base beyond the funds appropriated by Parliament, the HESFB should adopt a two-tier model of awarding </w:t>
      </w:r>
      <w:r w:rsidR="00EA7775">
        <w:rPr>
          <w:rFonts w:ascii="Times New Roman" w:hAnsi="Times New Roman" w:cs="Times New Roman"/>
          <w:sz w:val="24"/>
          <w:szCs w:val="24"/>
        </w:rPr>
        <w:t>student loan</w:t>
      </w:r>
      <w:r w:rsidRPr="00B557D9">
        <w:rPr>
          <w:rFonts w:ascii="Times New Roman" w:hAnsi="Times New Roman" w:cs="Times New Roman"/>
          <w:sz w:val="24"/>
          <w:szCs w:val="24"/>
        </w:rPr>
        <w:t>s, increase public awareness and popularity of the policy, and use regional quotas when selecting loan beneficiaries.</w:t>
      </w:r>
    </w:p>
    <w:p w14:paraId="15734488" w14:textId="77777777" w:rsidR="00B557D9" w:rsidRPr="00EA7775" w:rsidRDefault="00B557D9" w:rsidP="00B557D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775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Supervisors:</w:t>
      </w:r>
    </w:p>
    <w:p w14:paraId="0218C8E3" w14:textId="77777777" w:rsidR="00B557D9" w:rsidRPr="00B557D9" w:rsidRDefault="00B557D9" w:rsidP="00B557D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7D9">
        <w:rPr>
          <w:rFonts w:ascii="Times New Roman" w:hAnsi="Times New Roman" w:cs="Times New Roman"/>
          <w:sz w:val="24"/>
          <w:szCs w:val="24"/>
        </w:rPr>
        <w:t>Assoc. Prof. Joseph Kimoga</w:t>
      </w:r>
    </w:p>
    <w:p w14:paraId="0BDF57C7" w14:textId="77777777" w:rsidR="00B557D9" w:rsidRPr="00B557D9" w:rsidRDefault="00B557D9" w:rsidP="00B557D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026045" w14:textId="51E82D45" w:rsidR="00B557D9" w:rsidRPr="00EA7775" w:rsidRDefault="00B557D9" w:rsidP="00EA777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7D9">
        <w:rPr>
          <w:rFonts w:ascii="Times New Roman" w:hAnsi="Times New Roman" w:cs="Times New Roman"/>
          <w:sz w:val="24"/>
          <w:szCs w:val="24"/>
        </w:rPr>
        <w:t>Assoc. Prof. Ronald Bisaso</w:t>
      </w:r>
    </w:p>
    <w:p w14:paraId="16DF63BF" w14:textId="70874303" w:rsidR="00B557D9" w:rsidRPr="00EA7775" w:rsidRDefault="00B557D9" w:rsidP="00B557D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775">
        <w:rPr>
          <w:rFonts w:ascii="Times New Roman" w:hAnsi="Times New Roman" w:cs="Times New Roman"/>
          <w:b/>
          <w:bCs/>
          <w:sz w:val="24"/>
          <w:szCs w:val="24"/>
        </w:rPr>
        <w:t>Opponent</w:t>
      </w:r>
    </w:p>
    <w:p w14:paraId="1022B311" w14:textId="01454589" w:rsidR="00B557D9" w:rsidRPr="00B557D9" w:rsidRDefault="00B557D9" w:rsidP="00B55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7D9">
        <w:rPr>
          <w:rFonts w:ascii="Times New Roman" w:hAnsi="Times New Roman" w:cs="Times New Roman"/>
          <w:sz w:val="24"/>
          <w:szCs w:val="24"/>
        </w:rPr>
        <w:t>Dr. Lararus Nabaho</w:t>
      </w:r>
    </w:p>
    <w:p w14:paraId="67DFCF01" w14:textId="77777777" w:rsidR="00B557D9" w:rsidRPr="00B557D9" w:rsidRDefault="00B557D9" w:rsidP="00B557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0ED46A" w14:textId="77777777" w:rsidR="00B557D9" w:rsidRPr="00B557D9" w:rsidRDefault="00B557D9" w:rsidP="00B557D9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B557D9" w:rsidRPr="00B55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125E"/>
    <w:multiLevelType w:val="hybridMultilevel"/>
    <w:tmpl w:val="9A6A75F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655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NDMwsjA2NDUwNDBT0lEKTi0uzszPAykwrAUA4t6XIiwAAAA="/>
  </w:docVars>
  <w:rsids>
    <w:rsidRoot w:val="0048364A"/>
    <w:rsid w:val="00013F57"/>
    <w:rsid w:val="0048364A"/>
    <w:rsid w:val="007A6BE3"/>
    <w:rsid w:val="007B2E1F"/>
    <w:rsid w:val="008A6A51"/>
    <w:rsid w:val="00A93EFF"/>
    <w:rsid w:val="00AD75E8"/>
    <w:rsid w:val="00B557D9"/>
    <w:rsid w:val="00C00631"/>
    <w:rsid w:val="00D316A9"/>
    <w:rsid w:val="00D7050E"/>
    <w:rsid w:val="00D842D8"/>
    <w:rsid w:val="00E46CA8"/>
    <w:rsid w:val="00EA7775"/>
    <w:rsid w:val="00E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67DF"/>
  <w15:chartTrackingRefBased/>
  <w15:docId w15:val="{EC070BF6-CF9B-438F-9F7A-715BACD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 Kibuuka</dc:creator>
  <cp:keywords/>
  <dc:description/>
  <cp:lastModifiedBy>Dr. Onen David</cp:lastModifiedBy>
  <cp:revision>3</cp:revision>
  <dcterms:created xsi:type="dcterms:W3CDTF">2023-01-12T11:10:00Z</dcterms:created>
  <dcterms:modified xsi:type="dcterms:W3CDTF">2023-01-12T11:24:00Z</dcterms:modified>
</cp:coreProperties>
</file>